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5A295491" w:rsidR="00682188" w:rsidRPr="00E92642" w:rsidRDefault="001F729A" w:rsidP="00911CAA">
      <w:pPr>
        <w:pStyle w:val="Unit"/>
      </w:pPr>
      <w:r w:rsidRPr="00E92642">
        <w:t>Unit</w:t>
      </w:r>
      <w:r w:rsidR="002B37E6" w:rsidRPr="00E92642">
        <w:t xml:space="preserve"> 2</w:t>
      </w:r>
      <w:r w:rsidRPr="00E92642">
        <w:t>:</w:t>
      </w:r>
      <w:r w:rsidR="000E66D7" w:rsidRPr="00E92642">
        <w:tab/>
      </w:r>
      <w:r w:rsidR="003C4BAF" w:rsidRPr="00E92642">
        <w:t xml:space="preserve"> </w:t>
      </w:r>
      <w:r w:rsidR="00AD4721">
        <w:t>How do we come to know and l</w:t>
      </w:r>
      <w:r w:rsidR="002B37E6" w:rsidRPr="00E92642">
        <w:t>ove Jesus Christ?</w:t>
      </w:r>
    </w:p>
    <w:p w14:paraId="18285D60" w14:textId="1FFC6E5C" w:rsidR="00D242A8" w:rsidRPr="00E92642" w:rsidRDefault="00CD2B6F" w:rsidP="00911CAA">
      <w:pPr>
        <w:pStyle w:val="Topic"/>
      </w:pPr>
      <w:r w:rsidRPr="00E92642">
        <w:t>Theme</w:t>
      </w:r>
      <w:r w:rsidR="009966C5" w:rsidRPr="00E92642">
        <w:t xml:space="preserve"> </w:t>
      </w:r>
      <w:r w:rsidR="002B37E6" w:rsidRPr="00E92642">
        <w:t>5</w:t>
      </w:r>
      <w:r w:rsidR="00D242A8" w:rsidRPr="00E92642">
        <w:t>:</w:t>
      </w:r>
      <w:r w:rsidR="000E66D7" w:rsidRPr="00E92642">
        <w:tab/>
      </w:r>
      <w:r w:rsidR="003C4BAF" w:rsidRPr="00E92642">
        <w:t xml:space="preserve"> </w:t>
      </w:r>
      <w:r w:rsidR="001B687C">
        <w:rPr>
          <w:rFonts w:ascii="Arial" w:hAnsi="Arial" w:cs="Arial"/>
          <w:shd w:val="clear" w:color="auto" w:fill="FFFFFF"/>
        </w:rPr>
        <w:t>Praying as Jesus Taught Us to P</w:t>
      </w:r>
      <w:r w:rsidR="00816EB1">
        <w:rPr>
          <w:rFonts w:ascii="Arial" w:hAnsi="Arial" w:cs="Arial"/>
          <w:shd w:val="clear" w:color="auto" w:fill="FFFFFF"/>
        </w:rPr>
        <w:t>ray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5A7A55F" w14:textId="3423C389" w:rsidR="0096245D" w:rsidRPr="008B669F" w:rsidRDefault="00536A04" w:rsidP="008B669F">
      <w:pPr>
        <w:keepNext/>
        <w:keepLines/>
        <w:spacing w:before="60" w:after="60" w:line="240" w:lineRule="auto"/>
        <w:ind w:left="187"/>
        <w:outlineLvl w:val="2"/>
        <w:rPr>
          <w:rFonts w:asciiTheme="majorHAnsi" w:eastAsiaTheme="majorEastAsia" w:hAnsiTheme="majorHAnsi" w:cstheme="majorBidi"/>
          <w:i/>
          <w:sz w:val="22"/>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8B669F">
        <w:rPr>
          <w:rFonts w:asciiTheme="majorHAnsi" w:eastAsiaTheme="majorEastAsia" w:hAnsiTheme="majorHAnsi" w:cstheme="majorBidi"/>
          <w:i/>
          <w:sz w:val="22"/>
          <w:szCs w:val="26"/>
        </w:rPr>
        <w:t xml:space="preserve"> </w:t>
      </w:r>
      <w:r>
        <w:rPr>
          <w:rFonts w:asciiTheme="majorHAnsi" w:eastAsiaTheme="majorEastAsia" w:hAnsiTheme="majorHAnsi" w:cstheme="majorBidi"/>
          <w:i/>
          <w:sz w:val="22"/>
          <w:szCs w:val="26"/>
        </w:rPr>
        <w:br/>
      </w:r>
      <w:r w:rsidR="00052615" w:rsidRPr="00CF6CC6">
        <w:rPr>
          <w:rFonts w:eastAsiaTheme="minorHAnsi" w:cstheme="minorHAnsi"/>
          <w:sz w:val="22"/>
          <w:szCs w:val="22"/>
        </w:rPr>
        <w:t xml:space="preserve">Transfer Goals reflect CFLFF Learning Targets for </w:t>
      </w:r>
      <w:r w:rsidR="00052615" w:rsidRPr="00CF6CC6">
        <w:rPr>
          <w:rFonts w:eastAsiaTheme="minorHAnsi" w:cstheme="minorHAnsi"/>
          <w:b/>
          <w:sz w:val="22"/>
          <w:szCs w:val="22"/>
        </w:rPr>
        <w:t>mature adult</w:t>
      </w:r>
      <w:r w:rsidR="00052615" w:rsidRPr="00CF6CC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052615" w:rsidRPr="00CF6CC6">
        <w:rPr>
          <w:rFonts w:eastAsiaTheme="minorHAnsi" w:cstheme="minorHAnsi"/>
          <w:sz w:val="22"/>
          <w:szCs w:val="22"/>
        </w:rPr>
        <w:t xml:space="preserve"> </w:t>
      </w:r>
    </w:p>
    <w:p w14:paraId="5722FAD5" w14:textId="4B800853" w:rsidR="00052615" w:rsidRPr="00272153" w:rsidRDefault="00052615" w:rsidP="00FB4EC1">
      <w:pPr>
        <w:spacing w:after="0" w:line="240" w:lineRule="auto"/>
        <w:ind w:left="180"/>
        <w:rPr>
          <w:rFonts w:eastAsiaTheme="minorHAnsi" w:cstheme="minorHAnsi"/>
          <w:sz w:val="24"/>
          <w:szCs w:val="24"/>
        </w:rPr>
      </w:pPr>
      <w:r w:rsidRPr="00272153">
        <w:rPr>
          <w:rFonts w:eastAsiaTheme="minorHAnsi" w:cstheme="minorHAnsi"/>
          <w:b/>
          <w:sz w:val="24"/>
          <w:szCs w:val="24"/>
        </w:rPr>
        <w:t>Mature Adult Catholics</w:t>
      </w:r>
      <w:r w:rsidRPr="00272153">
        <w:rPr>
          <w:rFonts w:eastAsiaTheme="minorHAnsi" w:cstheme="minorHAnsi"/>
          <w:sz w:val="24"/>
          <w:szCs w:val="24"/>
        </w:rPr>
        <w:t xml:space="preserve"> will be able to independently…</w:t>
      </w:r>
    </w:p>
    <w:p w14:paraId="19077C48" w14:textId="764D2DCF" w:rsidR="00052615" w:rsidRPr="00CF6CC6" w:rsidRDefault="00052615"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E</w:t>
      </w:r>
      <w:r w:rsidR="009D5632" w:rsidRPr="00CF6CC6">
        <w:rPr>
          <w:rFonts w:eastAsiaTheme="majorEastAsia"/>
          <w:color w:val="000000" w:themeColor="text1"/>
          <w:sz w:val="22"/>
          <w:szCs w:val="22"/>
        </w:rPr>
        <w:t xml:space="preserve">xplain </w:t>
      </w:r>
      <w:r w:rsidR="00923572" w:rsidRPr="00CF6CC6">
        <w:rPr>
          <w:rFonts w:eastAsiaTheme="majorEastAsia"/>
          <w:color w:val="000000" w:themeColor="text1"/>
          <w:sz w:val="22"/>
          <w:szCs w:val="22"/>
        </w:rPr>
        <w:t xml:space="preserve">to others </w:t>
      </w:r>
      <w:r w:rsidR="009D5632" w:rsidRPr="00CF6CC6">
        <w:rPr>
          <w:rFonts w:eastAsiaTheme="majorEastAsia"/>
          <w:color w:val="000000" w:themeColor="text1"/>
          <w:sz w:val="22"/>
          <w:szCs w:val="22"/>
        </w:rPr>
        <w:t xml:space="preserve">why </w:t>
      </w:r>
      <w:r w:rsidR="009D5632" w:rsidRPr="00CF6CC6">
        <w:rPr>
          <w:rFonts w:eastAsiaTheme="majorEastAsia"/>
          <w:i/>
          <w:color w:val="000000" w:themeColor="text1"/>
          <w:sz w:val="22"/>
          <w:szCs w:val="22"/>
        </w:rPr>
        <w:t>The Lord's Prayer</w:t>
      </w:r>
      <w:r w:rsidR="009D5632" w:rsidRPr="00CF6CC6">
        <w:rPr>
          <w:rFonts w:eastAsiaTheme="majorEastAsia"/>
          <w:color w:val="000000" w:themeColor="text1"/>
          <w:sz w:val="22"/>
          <w:szCs w:val="22"/>
        </w:rPr>
        <w:t xml:space="preserve"> (Our Father) as taught by Jesus is the model of all Christian prayer. (</w:t>
      </w:r>
      <w:r w:rsidRPr="00CF6CC6">
        <w:rPr>
          <w:rFonts w:eastAsiaTheme="majorEastAsia"/>
          <w:color w:val="000000" w:themeColor="text1"/>
          <w:sz w:val="22"/>
          <w:szCs w:val="22"/>
        </w:rPr>
        <w:t>MA 4.1.9/</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2763; 2776)</w:t>
      </w:r>
    </w:p>
    <w:p w14:paraId="23FAB73F" w14:textId="4AD01BCF" w:rsidR="00052615" w:rsidRPr="00CF6CC6" w:rsidRDefault="00923572"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Explore and explain</w:t>
      </w:r>
      <w:r w:rsidR="009D5632" w:rsidRPr="00CF6CC6">
        <w:rPr>
          <w:rFonts w:eastAsiaTheme="majorEastAsia"/>
          <w:color w:val="000000" w:themeColor="text1"/>
          <w:sz w:val="22"/>
          <w:szCs w:val="22"/>
        </w:rPr>
        <w:t xml:space="preserve"> that in the Our Father, the first three petitions carry people towards the glory of the Father: the sanctification of his name, the coming of the Kingdom, and the fulfillment of his will. The second series of petitions direct people regarding their dependency on and need for care from God; asking that human lives be nourished, healed of sin, and made victorious in the struggle of good over evil.</w:t>
      </w:r>
      <w:r w:rsidR="00536A04">
        <w:rPr>
          <w:rFonts w:eastAsiaTheme="majorEastAsia"/>
          <w:color w:val="000000" w:themeColor="text1"/>
          <w:sz w:val="22"/>
          <w:szCs w:val="22"/>
        </w:rPr>
        <w:br/>
      </w:r>
      <w:r w:rsidR="00FF33F8"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w:t>
      </w:r>
      <w:r w:rsidR="00052615" w:rsidRPr="00CF6CC6">
        <w:rPr>
          <w:rFonts w:eastAsiaTheme="majorEastAsia"/>
          <w:color w:val="000000" w:themeColor="text1"/>
          <w:sz w:val="22"/>
          <w:szCs w:val="22"/>
        </w:rPr>
        <w:t>MA 4.1.10/</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2759;</w:t>
      </w:r>
      <w:r w:rsidR="00B86BC6"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2803-07; 2814; 2817-18; 2821-22;2828; 2835; 2838; 2846; 2850-51; 2855; 2857)</w:t>
      </w:r>
    </w:p>
    <w:p w14:paraId="1E8C37C9" w14:textId="735B9F25" w:rsidR="00052615" w:rsidRPr="00CF6CC6" w:rsidRDefault="00052615" w:rsidP="00272153">
      <w:pPr>
        <w:pStyle w:val="ListParagraph"/>
        <w:numPr>
          <w:ilvl w:val="0"/>
          <w:numId w:val="3"/>
        </w:numPr>
        <w:spacing w:line="240" w:lineRule="auto"/>
        <w:rPr>
          <w:sz w:val="22"/>
          <w:szCs w:val="22"/>
        </w:rPr>
      </w:pPr>
      <w:r w:rsidRPr="00CF6CC6">
        <w:rPr>
          <w:rFonts w:eastAsiaTheme="majorEastAsia"/>
          <w:color w:val="000000" w:themeColor="text1"/>
          <w:sz w:val="22"/>
          <w:szCs w:val="22"/>
        </w:rPr>
        <w:t>J</w:t>
      </w:r>
      <w:r w:rsidR="009D5632" w:rsidRPr="00CF6CC6">
        <w:rPr>
          <w:rFonts w:eastAsiaTheme="majorEastAsia"/>
          <w:color w:val="000000" w:themeColor="text1"/>
          <w:sz w:val="22"/>
          <w:szCs w:val="22"/>
        </w:rPr>
        <w:t xml:space="preserve">ustify why </w:t>
      </w:r>
      <w:r w:rsidR="009D5632" w:rsidRPr="00CF6CC6">
        <w:rPr>
          <w:rFonts w:eastAsiaTheme="majorEastAsia"/>
          <w:i/>
          <w:color w:val="000000" w:themeColor="text1"/>
          <w:sz w:val="22"/>
          <w:szCs w:val="22"/>
        </w:rPr>
        <w:t>The Lord's Prayer</w:t>
      </w:r>
      <w:r w:rsidR="009D5632" w:rsidRPr="00CF6CC6">
        <w:rPr>
          <w:rFonts w:eastAsiaTheme="majorEastAsia"/>
          <w:color w:val="000000" w:themeColor="text1"/>
          <w:sz w:val="22"/>
          <w:szCs w:val="22"/>
        </w:rPr>
        <w:t xml:space="preserve"> sits at the center of the proclamation that in Jesus Christ the Kingdom of God is at hand and realized; therefore, </w:t>
      </w:r>
      <w:r w:rsidR="009D5632" w:rsidRPr="00CF6CC6">
        <w:rPr>
          <w:rFonts w:eastAsiaTheme="majorEastAsia"/>
          <w:i/>
          <w:color w:val="000000" w:themeColor="text1"/>
          <w:sz w:val="22"/>
          <w:szCs w:val="22"/>
        </w:rPr>
        <w:t>The Lord's</w:t>
      </w:r>
      <w:r w:rsidR="009D5632" w:rsidRPr="00CF6CC6">
        <w:rPr>
          <w:rFonts w:eastAsiaTheme="majorEastAsia"/>
          <w:color w:val="000000" w:themeColor="text1"/>
          <w:sz w:val="22"/>
          <w:szCs w:val="22"/>
        </w:rPr>
        <w:t xml:space="preserve"> </w:t>
      </w:r>
      <w:r w:rsidR="009D5632" w:rsidRPr="00CF6CC6">
        <w:rPr>
          <w:rFonts w:eastAsiaTheme="majorEastAsia"/>
          <w:i/>
          <w:color w:val="000000" w:themeColor="text1"/>
          <w:sz w:val="22"/>
          <w:szCs w:val="22"/>
        </w:rPr>
        <w:t>Prayer</w:t>
      </w:r>
      <w:r w:rsidR="009D5632" w:rsidRPr="00CF6CC6">
        <w:rPr>
          <w:rFonts w:eastAsiaTheme="majorEastAsia"/>
          <w:color w:val="000000" w:themeColor="text1"/>
          <w:sz w:val="22"/>
          <w:szCs w:val="22"/>
        </w:rPr>
        <w:t xml:space="preserve"> is said to be a summary of the whole Gospel. (</w:t>
      </w:r>
      <w:r w:rsidRPr="00CF6CC6">
        <w:rPr>
          <w:rFonts w:eastAsiaTheme="majorEastAsia"/>
          <w:color w:val="000000" w:themeColor="text1"/>
          <w:sz w:val="22"/>
          <w:szCs w:val="22"/>
        </w:rPr>
        <w:t>MA 4.1.11/</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2761-64; 2771; 2774)</w:t>
      </w:r>
    </w:p>
    <w:p w14:paraId="570393E0" w14:textId="789DE0E1" w:rsidR="00FB4EC1" w:rsidRPr="00536A04" w:rsidRDefault="001948C4" w:rsidP="00FB4EC1">
      <w:pPr>
        <w:pStyle w:val="ListParagraph"/>
        <w:numPr>
          <w:ilvl w:val="0"/>
          <w:numId w:val="3"/>
        </w:numPr>
        <w:spacing w:line="240" w:lineRule="auto"/>
        <w:rPr>
          <w:sz w:val="22"/>
          <w:szCs w:val="22"/>
        </w:rPr>
      </w:pPr>
      <w:r w:rsidRPr="00CF6CC6">
        <w:rPr>
          <w:rFonts w:eastAsiaTheme="majorEastAsia"/>
          <w:color w:val="000000" w:themeColor="text1"/>
          <w:sz w:val="22"/>
          <w:szCs w:val="22"/>
        </w:rPr>
        <w:t xml:space="preserve">Critically evaluate </w:t>
      </w:r>
      <w:r w:rsidR="00115AA7" w:rsidRPr="00CF6CC6">
        <w:rPr>
          <w:rFonts w:eastAsiaTheme="majorEastAsia"/>
          <w:color w:val="000000" w:themeColor="text1"/>
          <w:sz w:val="22"/>
          <w:szCs w:val="22"/>
        </w:rPr>
        <w:t xml:space="preserve">and defend </w:t>
      </w:r>
      <w:r w:rsidRPr="00CF6CC6">
        <w:rPr>
          <w:rFonts w:eastAsiaTheme="majorEastAsia"/>
          <w:color w:val="000000" w:themeColor="text1"/>
          <w:sz w:val="22"/>
          <w:szCs w:val="22"/>
        </w:rPr>
        <w:t>that s</w:t>
      </w:r>
      <w:r w:rsidR="009D5632" w:rsidRPr="00CF6CC6">
        <w:rPr>
          <w:rFonts w:eastAsiaTheme="majorEastAsia"/>
          <w:color w:val="000000" w:themeColor="text1"/>
          <w:sz w:val="22"/>
          <w:szCs w:val="22"/>
        </w:rPr>
        <w:t xml:space="preserve">imple and faithful trust, humble and joyous </w:t>
      </w:r>
      <w:r w:rsidRPr="00CF6CC6">
        <w:rPr>
          <w:rFonts w:eastAsiaTheme="majorEastAsia"/>
          <w:color w:val="000000" w:themeColor="text1"/>
          <w:sz w:val="22"/>
          <w:szCs w:val="22"/>
        </w:rPr>
        <w:t>assurances are</w:t>
      </w:r>
      <w:r w:rsidR="009D5632" w:rsidRPr="00CF6CC6">
        <w:rPr>
          <w:rFonts w:eastAsiaTheme="majorEastAsia"/>
          <w:color w:val="000000" w:themeColor="text1"/>
          <w:sz w:val="22"/>
          <w:szCs w:val="22"/>
        </w:rPr>
        <w:t xml:space="preserve"> the proper dispositions for one who prays the Our Father. (</w:t>
      </w:r>
      <w:r w:rsidR="00052615" w:rsidRPr="00CF6CC6">
        <w:rPr>
          <w:rFonts w:eastAsiaTheme="majorEastAsia"/>
          <w:color w:val="000000" w:themeColor="text1"/>
          <w:sz w:val="22"/>
          <w:szCs w:val="22"/>
        </w:rPr>
        <w:t>MA 4.1.13/</w:t>
      </w:r>
      <w:r w:rsidR="009D5632" w:rsidRPr="00CF6CC6">
        <w:rPr>
          <w:rFonts w:eastAsiaTheme="majorEastAsia"/>
          <w:color w:val="000000" w:themeColor="text1"/>
          <w:sz w:val="22"/>
          <w:szCs w:val="22"/>
        </w:rPr>
        <w:t>CCC#</w:t>
      </w:r>
      <w:r w:rsidR="002362EA" w:rsidRPr="00CF6CC6">
        <w:rPr>
          <w:rFonts w:eastAsiaTheme="majorEastAsia"/>
          <w:color w:val="000000" w:themeColor="text1"/>
          <w:sz w:val="22"/>
          <w:szCs w:val="22"/>
        </w:rPr>
        <w:t xml:space="preserve"> </w:t>
      </w:r>
      <w:r w:rsidR="009D5632" w:rsidRPr="00CF6CC6">
        <w:rPr>
          <w:rFonts w:eastAsiaTheme="majorEastAsia"/>
          <w:color w:val="000000" w:themeColor="text1"/>
          <w:sz w:val="22"/>
          <w:szCs w:val="22"/>
        </w:rPr>
        <w:t xml:space="preserve">2778; 2797; 2800) </w:t>
      </w:r>
    </w:p>
    <w:p w14:paraId="59FC21BD" w14:textId="77777777" w:rsidR="00536A04" w:rsidRDefault="00536A04" w:rsidP="00536A04">
      <w:pPr>
        <w:spacing w:line="240" w:lineRule="auto"/>
        <w:rPr>
          <w:sz w:val="22"/>
          <w:szCs w:val="22"/>
        </w:rPr>
      </w:pPr>
    </w:p>
    <w:p w14:paraId="6F8D3D82" w14:textId="77777777" w:rsidR="00536A04" w:rsidRDefault="00536A04" w:rsidP="00536A04">
      <w:pPr>
        <w:spacing w:line="240" w:lineRule="auto"/>
        <w:rPr>
          <w:sz w:val="22"/>
          <w:szCs w:val="22"/>
        </w:rPr>
      </w:pPr>
    </w:p>
    <w:p w14:paraId="3B2B97BD" w14:textId="77777777" w:rsidR="00536A04" w:rsidRDefault="00536A04" w:rsidP="00536A04">
      <w:pPr>
        <w:spacing w:line="240" w:lineRule="auto"/>
        <w:rPr>
          <w:sz w:val="22"/>
          <w:szCs w:val="22"/>
        </w:rPr>
      </w:pPr>
    </w:p>
    <w:p w14:paraId="5C7B5A6C" w14:textId="77777777" w:rsidR="00536A04" w:rsidRPr="00536A04" w:rsidRDefault="00536A04" w:rsidP="00536A04">
      <w:pPr>
        <w:spacing w:line="240" w:lineRule="auto"/>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FB0362A" w:rsidR="00A81BC5" w:rsidRPr="00AE0AA0" w:rsidRDefault="00536A04"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8623F3" w:rsidRPr="00556C19">
              <w:rPr>
                <w:b/>
                <w:i/>
                <w:sz w:val="28"/>
                <w:szCs w:val="28"/>
              </w:rPr>
              <w:t xml:space="preserve">What does the </w:t>
            </w:r>
            <w:r w:rsidR="008623F3" w:rsidRPr="00556C19">
              <w:rPr>
                <w:b/>
                <w:i/>
                <w:sz w:val="28"/>
                <w:szCs w:val="28"/>
                <w:u w:val="single"/>
              </w:rPr>
              <w:t>Our Father</w:t>
            </w:r>
            <w:r w:rsidR="008623F3" w:rsidRPr="00556C19">
              <w:rPr>
                <w:b/>
                <w:i/>
                <w:sz w:val="28"/>
                <w:szCs w:val="28"/>
              </w:rPr>
              <w:t xml:space="preserve"> teach me about the intimacy of prayer?</w:t>
            </w:r>
          </w:p>
        </w:tc>
      </w:tr>
      <w:tr w:rsidR="00505F2F" w:rsidRPr="00AE0AA0" w14:paraId="4932B7BE" w14:textId="77777777" w:rsidTr="00052615">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3761C71" w14:textId="74904ADE"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9.4.1.4</w:t>
            </w:r>
            <w:r w:rsidRPr="00CF6CC6">
              <w:rPr>
                <w:bCs/>
                <w:color w:val="auto"/>
                <w:sz w:val="22"/>
                <w:szCs w:val="22"/>
              </w:rPr>
              <w:t xml:space="preserve"> – </w:t>
            </w:r>
            <w:r w:rsidRPr="00CF6CC6">
              <w:rPr>
                <w:bCs/>
                <w:i/>
                <w:color w:val="auto"/>
                <w:sz w:val="22"/>
                <w:szCs w:val="22"/>
              </w:rPr>
              <w:t>The Lord’s Prayer</w:t>
            </w:r>
            <w:r w:rsidRPr="00CF6CC6">
              <w:rPr>
                <w:bCs/>
                <w:color w:val="auto"/>
                <w:sz w:val="22"/>
                <w:szCs w:val="22"/>
              </w:rPr>
              <w:t xml:space="preserve"> is a summary of all that is needed to live the Christian life; therefore, the Church teaches that </w:t>
            </w:r>
            <w:r w:rsidRPr="00CF6CC6">
              <w:rPr>
                <w:bCs/>
                <w:i/>
                <w:color w:val="auto"/>
                <w:sz w:val="22"/>
                <w:szCs w:val="22"/>
              </w:rPr>
              <w:t>The Lord’s Prayer</w:t>
            </w:r>
            <w:r w:rsidRPr="00CF6CC6">
              <w:rPr>
                <w:bCs/>
                <w:color w:val="auto"/>
                <w:sz w:val="22"/>
                <w:szCs w:val="22"/>
              </w:rPr>
              <w:t xml:space="preserve"> is a summary of the entire Gospel. (CCC#</w:t>
            </w:r>
            <w:r w:rsidR="002362EA" w:rsidRPr="00CF6CC6">
              <w:rPr>
                <w:bCs/>
                <w:color w:val="auto"/>
                <w:sz w:val="22"/>
                <w:szCs w:val="22"/>
              </w:rPr>
              <w:t xml:space="preserve"> </w:t>
            </w:r>
            <w:r w:rsidRPr="00CF6CC6">
              <w:rPr>
                <w:bCs/>
                <w:color w:val="auto"/>
                <w:sz w:val="22"/>
                <w:szCs w:val="22"/>
              </w:rPr>
              <w:t>2761; 2763; 2774)</w:t>
            </w:r>
          </w:p>
          <w:p w14:paraId="5170C7D6" w14:textId="34FF7D71"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9.4.1.2</w:t>
            </w:r>
            <w:r w:rsidRPr="00CF6CC6">
              <w:rPr>
                <w:bCs/>
                <w:color w:val="auto"/>
                <w:sz w:val="22"/>
                <w:szCs w:val="22"/>
              </w:rPr>
              <w:t xml:space="preserve"> – Jesus, by the way in which he lived a life of prayer and through his explicit instruction, especially in giving the disciples the </w:t>
            </w:r>
            <w:r w:rsidRPr="00CF6CC6">
              <w:rPr>
                <w:bCs/>
                <w:i/>
                <w:color w:val="auto"/>
                <w:sz w:val="22"/>
                <w:szCs w:val="22"/>
              </w:rPr>
              <w:t>Our Father</w:t>
            </w:r>
            <w:r w:rsidRPr="00CF6CC6">
              <w:rPr>
                <w:bCs/>
                <w:color w:val="auto"/>
                <w:sz w:val="22"/>
                <w:szCs w:val="22"/>
              </w:rPr>
              <w:t>, teaches Christians how to pray.</w:t>
            </w:r>
            <w:r w:rsidR="0019702E" w:rsidRPr="00CF6CC6">
              <w:rPr>
                <w:bCs/>
                <w:color w:val="auto"/>
                <w:sz w:val="22"/>
                <w:szCs w:val="22"/>
              </w:rPr>
              <w:t xml:space="preserve"> </w:t>
            </w:r>
            <w:r w:rsidR="002362EA" w:rsidRPr="00CF6CC6">
              <w:rPr>
                <w:bCs/>
                <w:color w:val="auto"/>
                <w:sz w:val="22"/>
                <w:szCs w:val="22"/>
              </w:rPr>
              <w:t>(CCC</w:t>
            </w:r>
            <w:r w:rsidR="004C25CF" w:rsidRPr="00CF6CC6">
              <w:rPr>
                <w:bCs/>
                <w:color w:val="auto"/>
                <w:sz w:val="22"/>
                <w:szCs w:val="22"/>
              </w:rPr>
              <w:t>#</w:t>
            </w:r>
            <w:r w:rsidR="002362EA" w:rsidRPr="00CF6CC6">
              <w:rPr>
                <w:bCs/>
                <w:color w:val="auto"/>
                <w:sz w:val="22"/>
                <w:szCs w:val="22"/>
              </w:rPr>
              <w:t xml:space="preserve"> </w:t>
            </w:r>
            <w:r w:rsidR="004C25CF" w:rsidRPr="00CF6CC6">
              <w:rPr>
                <w:bCs/>
                <w:color w:val="auto"/>
                <w:sz w:val="22"/>
                <w:szCs w:val="22"/>
              </w:rPr>
              <w:t>516-18; 561)</w:t>
            </w:r>
          </w:p>
          <w:p w14:paraId="07E6EDB8" w14:textId="2B90C05B"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10.4.1.3</w:t>
            </w:r>
            <w:r w:rsidRPr="00CF6CC6">
              <w:rPr>
                <w:bCs/>
                <w:color w:val="auto"/>
                <w:sz w:val="22"/>
                <w:szCs w:val="22"/>
              </w:rPr>
              <w:t xml:space="preserve"> – </w:t>
            </w:r>
            <w:r w:rsidRPr="00CF6CC6">
              <w:rPr>
                <w:bCs/>
                <w:i/>
                <w:color w:val="auto"/>
                <w:sz w:val="22"/>
                <w:szCs w:val="22"/>
              </w:rPr>
              <w:t>The Lord’s Prayer</w:t>
            </w:r>
            <w:r w:rsidRPr="00CF6CC6">
              <w:rPr>
                <w:bCs/>
                <w:color w:val="auto"/>
                <w:sz w:val="22"/>
                <w:szCs w:val="22"/>
              </w:rPr>
              <w:t xml:space="preserve"> forms a basis for the Church’s understanding of the value of prayer. By praying it</w:t>
            </w:r>
            <w:r w:rsidR="005A0768" w:rsidRPr="00CF6CC6">
              <w:rPr>
                <w:bCs/>
                <w:color w:val="auto"/>
                <w:sz w:val="22"/>
                <w:szCs w:val="22"/>
              </w:rPr>
              <w:t>,</w:t>
            </w:r>
            <w:r w:rsidRPr="00CF6CC6">
              <w:rPr>
                <w:bCs/>
                <w:color w:val="auto"/>
                <w:sz w:val="22"/>
                <w:szCs w:val="22"/>
              </w:rPr>
              <w:t xml:space="preserve"> the Christian develops the will to become like the Father and fosters a humble and trusting heart. (CCC#</w:t>
            </w:r>
            <w:r w:rsidR="002362EA" w:rsidRPr="00CF6CC6">
              <w:rPr>
                <w:bCs/>
                <w:color w:val="auto"/>
                <w:sz w:val="22"/>
                <w:szCs w:val="22"/>
              </w:rPr>
              <w:t xml:space="preserve"> </w:t>
            </w:r>
            <w:r w:rsidRPr="00CF6CC6">
              <w:rPr>
                <w:bCs/>
                <w:color w:val="auto"/>
                <w:sz w:val="22"/>
                <w:szCs w:val="22"/>
              </w:rPr>
              <w:t>2765; 2768-72; 2776; 2800)</w:t>
            </w:r>
          </w:p>
          <w:p w14:paraId="79EDDFF3" w14:textId="3ECD12F7" w:rsidR="008623F3" w:rsidRPr="00CF6CC6" w:rsidRDefault="008623F3" w:rsidP="008623F3">
            <w:pPr>
              <w:pStyle w:val="TB1"/>
              <w:rPr>
                <w:rFonts w:asciiTheme="majorHAnsi" w:hAnsiTheme="majorHAnsi" w:cstheme="majorHAnsi"/>
                <w:sz w:val="22"/>
                <w:szCs w:val="22"/>
              </w:rPr>
            </w:pPr>
            <w:r w:rsidRPr="00CF6CC6">
              <w:rPr>
                <w:b/>
                <w:bCs/>
                <w:color w:val="auto"/>
                <w:sz w:val="22"/>
                <w:szCs w:val="22"/>
              </w:rPr>
              <w:t>10.4.1.1</w:t>
            </w:r>
            <w:r w:rsidRPr="00CF6CC6">
              <w:rPr>
                <w:bCs/>
                <w:color w:val="auto"/>
                <w:sz w:val="22"/>
                <w:szCs w:val="22"/>
              </w:rPr>
              <w:t xml:space="preserve"> – Developing intimacy and communion with God through prayer is an essential aspect in the life of a believer or disciple.</w:t>
            </w:r>
            <w:r w:rsidR="00536A04">
              <w:rPr>
                <w:bCs/>
                <w:color w:val="auto"/>
                <w:sz w:val="22"/>
                <w:szCs w:val="22"/>
              </w:rPr>
              <w:br/>
            </w:r>
            <w:r w:rsidRPr="00CF6CC6">
              <w:rPr>
                <w:bCs/>
                <w:color w:val="auto"/>
                <w:sz w:val="22"/>
                <w:szCs w:val="22"/>
              </w:rPr>
              <w:t xml:space="preserve"> (CCC#</w:t>
            </w:r>
            <w:r w:rsidR="002362EA" w:rsidRPr="00CF6CC6">
              <w:rPr>
                <w:bCs/>
                <w:color w:val="auto"/>
                <w:sz w:val="22"/>
                <w:szCs w:val="22"/>
              </w:rPr>
              <w:t xml:space="preserve"> </w:t>
            </w:r>
            <w:r w:rsidRPr="00CF6CC6">
              <w:rPr>
                <w:bCs/>
                <w:color w:val="auto"/>
                <w:sz w:val="22"/>
                <w:szCs w:val="22"/>
              </w:rPr>
              <w:t>2559-60; 2566-68)</w:t>
            </w:r>
          </w:p>
          <w:p w14:paraId="63DA4FC2" w14:textId="554DD809" w:rsidR="00505F2F" w:rsidRPr="00392C3C" w:rsidRDefault="008623F3" w:rsidP="008623F3">
            <w:pPr>
              <w:pStyle w:val="TB1"/>
              <w:rPr>
                <w:rFonts w:asciiTheme="majorHAnsi" w:hAnsiTheme="majorHAnsi" w:cstheme="majorHAnsi"/>
                <w:sz w:val="22"/>
              </w:rPr>
            </w:pPr>
            <w:r w:rsidRPr="00CF6CC6">
              <w:rPr>
                <w:b/>
                <w:bCs/>
                <w:color w:val="auto"/>
                <w:sz w:val="22"/>
                <w:szCs w:val="22"/>
              </w:rPr>
              <w:t>11.4.4.2</w:t>
            </w:r>
            <w:r w:rsidRPr="00CF6CC6">
              <w:rPr>
                <w:bCs/>
                <w:color w:val="auto"/>
                <w:sz w:val="22"/>
                <w:szCs w:val="22"/>
              </w:rPr>
              <w:t xml:space="preserve"> – When different Christian communities share in praying </w:t>
            </w:r>
            <w:r w:rsidRPr="00CF6CC6">
              <w:rPr>
                <w:bCs/>
                <w:i/>
                <w:color w:val="auto"/>
                <w:sz w:val="22"/>
                <w:szCs w:val="22"/>
              </w:rPr>
              <w:t>The Lord’s Prayer</w:t>
            </w:r>
            <w:r w:rsidRPr="00CF6CC6">
              <w:rPr>
                <w:bCs/>
                <w:color w:val="auto"/>
                <w:sz w:val="22"/>
                <w:szCs w:val="22"/>
              </w:rPr>
              <w:t>, it serves as a source of unity. (CCC#</w:t>
            </w:r>
            <w:r w:rsidR="002362EA" w:rsidRPr="00CF6CC6">
              <w:rPr>
                <w:bCs/>
                <w:color w:val="auto"/>
                <w:sz w:val="22"/>
                <w:szCs w:val="22"/>
              </w:rPr>
              <w:t xml:space="preserve"> </w:t>
            </w:r>
            <w:r w:rsidRPr="00CF6CC6">
              <w:rPr>
                <w:bCs/>
                <w:color w:val="auto"/>
                <w:sz w:val="22"/>
                <w:szCs w:val="22"/>
              </w:rPr>
              <w:t>2678; 2790-92; 2798)</w:t>
            </w:r>
          </w:p>
        </w:tc>
      </w:tr>
      <w:tr w:rsidR="00505F2F" w:rsidRPr="00AE0AA0" w14:paraId="028FA5B7" w14:textId="77777777" w:rsidTr="00E2656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04CE427B" w14:textId="4CF0AE9D" w:rsidR="008623F3" w:rsidRPr="00CF6CC6" w:rsidRDefault="008623F3" w:rsidP="008623F3">
            <w:pPr>
              <w:pStyle w:val="TB1"/>
              <w:rPr>
                <w:rFonts w:asciiTheme="majorHAnsi" w:hAnsiTheme="majorHAnsi" w:cstheme="majorHAnsi"/>
                <w:i/>
                <w:sz w:val="22"/>
                <w:szCs w:val="22"/>
              </w:rPr>
            </w:pPr>
            <w:r w:rsidRPr="00CF6CC6">
              <w:rPr>
                <w:b/>
                <w:sz w:val="22"/>
                <w:szCs w:val="22"/>
              </w:rPr>
              <w:t>9.4.1.5</w:t>
            </w:r>
            <w:r w:rsidRPr="00CF6CC6">
              <w:rPr>
                <w:sz w:val="22"/>
                <w:szCs w:val="22"/>
              </w:rPr>
              <w:t xml:space="preserve"> – In the </w:t>
            </w:r>
            <w:r w:rsidRPr="00CF6CC6">
              <w:rPr>
                <w:i/>
                <w:sz w:val="22"/>
                <w:szCs w:val="22"/>
              </w:rPr>
              <w:t>Our Father</w:t>
            </w:r>
            <w:r w:rsidRPr="00CF6CC6">
              <w:rPr>
                <w:sz w:val="22"/>
                <w:szCs w:val="22"/>
              </w:rPr>
              <w:t>, the Lord oriented the disciples toward God in the first three petitions by helping them grow closer to him and his glory. In the last four petitions, the Lord taught them to focus on what they truly needed for themselves and for the rest of humanity. (CCC#</w:t>
            </w:r>
            <w:r w:rsidR="009C4D16" w:rsidRPr="00CF6CC6">
              <w:rPr>
                <w:sz w:val="22"/>
                <w:szCs w:val="22"/>
              </w:rPr>
              <w:t xml:space="preserve"> </w:t>
            </w:r>
            <w:r w:rsidRPr="00CF6CC6">
              <w:rPr>
                <w:sz w:val="22"/>
                <w:szCs w:val="22"/>
              </w:rPr>
              <w:t>2803-06; 2857)</w:t>
            </w:r>
          </w:p>
          <w:p w14:paraId="46A30B3F" w14:textId="4B138A07" w:rsidR="008623F3" w:rsidRPr="00CF6CC6" w:rsidRDefault="008623F3" w:rsidP="008623F3">
            <w:pPr>
              <w:pStyle w:val="TB1"/>
              <w:rPr>
                <w:rFonts w:asciiTheme="majorHAnsi" w:hAnsiTheme="majorHAnsi" w:cstheme="majorHAnsi"/>
                <w:i/>
                <w:sz w:val="22"/>
                <w:szCs w:val="22"/>
              </w:rPr>
            </w:pPr>
            <w:r w:rsidRPr="00CF6CC6">
              <w:rPr>
                <w:b/>
                <w:sz w:val="22"/>
                <w:szCs w:val="22"/>
              </w:rPr>
              <w:t>9.4.1.3</w:t>
            </w:r>
            <w:r w:rsidRPr="00CF6CC6">
              <w:rPr>
                <w:sz w:val="22"/>
                <w:szCs w:val="22"/>
              </w:rPr>
              <w:t xml:space="preserve"> – The Church calls on God as “Father” because Jesus directed his disciples to </w:t>
            </w:r>
            <w:proofErr w:type="gramStart"/>
            <w:r w:rsidRPr="00CF6CC6">
              <w:rPr>
                <w:sz w:val="22"/>
                <w:szCs w:val="22"/>
              </w:rPr>
              <w:t>enter into</w:t>
            </w:r>
            <w:proofErr w:type="gramEnd"/>
            <w:r w:rsidRPr="00CF6CC6">
              <w:rPr>
                <w:sz w:val="22"/>
                <w:szCs w:val="22"/>
              </w:rPr>
              <w:t xml:space="preserve"> a new relationship with God. Through Baptism, Christians are now adopted children of God. (CCC#</w:t>
            </w:r>
            <w:r w:rsidR="009C4D16" w:rsidRPr="00CF6CC6">
              <w:rPr>
                <w:sz w:val="22"/>
                <w:szCs w:val="22"/>
              </w:rPr>
              <w:t xml:space="preserve"> </w:t>
            </w:r>
            <w:r w:rsidRPr="00CF6CC6">
              <w:rPr>
                <w:sz w:val="22"/>
                <w:szCs w:val="22"/>
              </w:rPr>
              <w:t>2787; 2798)</w:t>
            </w:r>
          </w:p>
          <w:p w14:paraId="58824E23" w14:textId="53C1F211" w:rsidR="008623F3" w:rsidRPr="00CF6CC6" w:rsidRDefault="008623F3" w:rsidP="008623F3">
            <w:pPr>
              <w:pStyle w:val="TB1"/>
              <w:rPr>
                <w:rFonts w:asciiTheme="majorHAnsi" w:hAnsiTheme="majorHAnsi" w:cstheme="majorHAnsi"/>
                <w:i/>
                <w:sz w:val="22"/>
                <w:szCs w:val="22"/>
              </w:rPr>
            </w:pPr>
            <w:r w:rsidRPr="00CF6CC6">
              <w:rPr>
                <w:b/>
                <w:sz w:val="22"/>
                <w:szCs w:val="22"/>
              </w:rPr>
              <w:t>10.4.1.2</w:t>
            </w:r>
            <w:r w:rsidRPr="00CF6CC6">
              <w:rPr>
                <w:sz w:val="22"/>
                <w:szCs w:val="22"/>
              </w:rPr>
              <w:t xml:space="preserve"> – Scripture is a source and guide for prayer. (CCC#</w:t>
            </w:r>
            <w:r w:rsidR="009C4D16" w:rsidRPr="00CF6CC6">
              <w:rPr>
                <w:sz w:val="22"/>
                <w:szCs w:val="22"/>
              </w:rPr>
              <w:t xml:space="preserve"> </w:t>
            </w:r>
            <w:r w:rsidRPr="00CF6CC6">
              <w:rPr>
                <w:sz w:val="22"/>
                <w:szCs w:val="22"/>
              </w:rPr>
              <w:t>2569-91; 2698; 2720)</w:t>
            </w:r>
          </w:p>
          <w:p w14:paraId="65C2F075" w14:textId="3B69A7BA" w:rsidR="00505F2F" w:rsidRPr="004A67D5" w:rsidRDefault="008623F3" w:rsidP="008623F3">
            <w:pPr>
              <w:pStyle w:val="TB1"/>
              <w:rPr>
                <w:rFonts w:asciiTheme="majorHAnsi" w:hAnsiTheme="majorHAnsi" w:cstheme="majorHAnsi"/>
                <w:i/>
                <w:sz w:val="22"/>
              </w:rPr>
            </w:pPr>
            <w:r w:rsidRPr="00CF6CC6">
              <w:rPr>
                <w:b/>
                <w:sz w:val="22"/>
                <w:szCs w:val="22"/>
              </w:rPr>
              <w:t>12.4.2.3</w:t>
            </w:r>
            <w:r w:rsidRPr="00CF6CC6">
              <w:rPr>
                <w:sz w:val="22"/>
                <w:szCs w:val="22"/>
              </w:rPr>
              <w:t xml:space="preserve"> – The Holy Spirit is the sole source of all authentic prayer. The rich diversity of the many schools of spirituality that thrive in the Church is all refractions of the one pure light of the Holy Spirit. (CCC#</w:t>
            </w:r>
            <w:r w:rsidR="009C4D16" w:rsidRPr="00CF6CC6">
              <w:rPr>
                <w:sz w:val="22"/>
                <w:szCs w:val="22"/>
              </w:rPr>
              <w:t xml:space="preserve"> </w:t>
            </w:r>
            <w:r w:rsidRPr="00CF6CC6">
              <w:rPr>
                <w:sz w:val="22"/>
                <w:szCs w:val="22"/>
              </w:rPr>
              <w:t>2684)</w:t>
            </w:r>
          </w:p>
        </w:tc>
      </w:tr>
      <w:tr w:rsidR="00505F2F" w:rsidRPr="00AE0AA0" w14:paraId="540AFF0F" w14:textId="77777777" w:rsidTr="00081B23">
        <w:trPr>
          <w:trHeight w:val="78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2F56F50" w:rsidR="00505F2F" w:rsidRPr="0019702E" w:rsidRDefault="006C50CC" w:rsidP="006C50CC">
            <w:pPr>
              <w:pStyle w:val="TB1"/>
              <w:rPr>
                <w:rFonts w:asciiTheme="majorHAnsi" w:hAnsiTheme="majorHAnsi" w:cstheme="majorHAnsi"/>
                <w:i/>
                <w:sz w:val="24"/>
                <w:szCs w:val="24"/>
              </w:rPr>
            </w:pPr>
            <w:r w:rsidRPr="00CF6CC6">
              <w:rPr>
                <w:b/>
                <w:sz w:val="22"/>
                <w:szCs w:val="22"/>
              </w:rPr>
              <w:t>12.4.4.3</w:t>
            </w:r>
            <w:r w:rsidRPr="00CF6CC6">
              <w:rPr>
                <w:sz w:val="22"/>
                <w:szCs w:val="22"/>
              </w:rPr>
              <w:t xml:space="preserve"> – The community is called to promote ecumenical and inter-religious prayer opportunities</w:t>
            </w:r>
            <w:r w:rsidR="00B2315E" w:rsidRPr="00CF6CC6">
              <w:rPr>
                <w:sz w:val="22"/>
                <w:szCs w:val="22"/>
              </w:rPr>
              <w:t>.</w:t>
            </w:r>
            <w:r w:rsidR="00AD4721" w:rsidRPr="00CF6CC6">
              <w:rPr>
                <w:sz w:val="22"/>
                <w:szCs w:val="22"/>
              </w:rPr>
              <w:t xml:space="preserve"> </w:t>
            </w:r>
            <w:r w:rsidR="009C4D16" w:rsidRPr="00CF6CC6">
              <w:rPr>
                <w:sz w:val="22"/>
                <w:szCs w:val="22"/>
              </w:rPr>
              <w:t>(CCC</w:t>
            </w:r>
            <w:r w:rsidR="005900C7" w:rsidRPr="00CF6CC6">
              <w:rPr>
                <w:sz w:val="22"/>
                <w:szCs w:val="22"/>
              </w:rPr>
              <w:t>#</w:t>
            </w:r>
            <w:r w:rsidR="009C4D16" w:rsidRPr="00CF6CC6">
              <w:rPr>
                <w:sz w:val="22"/>
                <w:szCs w:val="22"/>
              </w:rPr>
              <w:t xml:space="preserve"> </w:t>
            </w:r>
            <w:r w:rsidR="005900C7" w:rsidRPr="00CF6CC6">
              <w:rPr>
                <w:sz w:val="22"/>
                <w:szCs w:val="22"/>
              </w:rPr>
              <w:t>2179)</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579F6008" w:rsidR="0072670F" w:rsidRPr="00CF6CC6" w:rsidRDefault="00EC3040" w:rsidP="00E0587D">
      <w:pPr>
        <w:pStyle w:val="ListParagraph"/>
        <w:numPr>
          <w:ilvl w:val="0"/>
          <w:numId w:val="2"/>
        </w:numPr>
        <w:spacing w:after="0" w:line="240" w:lineRule="auto"/>
        <w:ind w:left="1080"/>
        <w:rPr>
          <w:sz w:val="22"/>
          <w:szCs w:val="22"/>
        </w:rPr>
      </w:pPr>
      <w:r w:rsidRPr="00CF6CC6">
        <w:rPr>
          <w:rFonts w:eastAsiaTheme="minorHAnsi" w:cstheme="minorHAnsi"/>
          <w:sz w:val="22"/>
          <w:szCs w:val="22"/>
        </w:rPr>
        <w:t>Matthew 6: 9-13 (The Lord's Prayer)</w:t>
      </w:r>
    </w:p>
    <w:p w14:paraId="760F5A99" w14:textId="77777777" w:rsidR="00EC3040" w:rsidRPr="00CF6CC6" w:rsidRDefault="00EC3040" w:rsidP="00E0587D">
      <w:pPr>
        <w:pStyle w:val="TB1"/>
        <w:ind w:left="1080"/>
        <w:rPr>
          <w:sz w:val="22"/>
          <w:szCs w:val="22"/>
        </w:rPr>
      </w:pPr>
      <w:r w:rsidRPr="00CF6CC6">
        <w:rPr>
          <w:sz w:val="22"/>
          <w:szCs w:val="22"/>
        </w:rPr>
        <w:t>Luke 22: 39-46 (Jesus prays/Agony in the Garden)</w:t>
      </w:r>
    </w:p>
    <w:p w14:paraId="4613A601" w14:textId="77777777" w:rsidR="00EC3040" w:rsidRPr="00CF6CC6" w:rsidRDefault="00EC3040" w:rsidP="00E0587D">
      <w:pPr>
        <w:pStyle w:val="TB1"/>
        <w:spacing w:line="276" w:lineRule="auto"/>
        <w:ind w:left="1080"/>
        <w:rPr>
          <w:sz w:val="22"/>
          <w:szCs w:val="22"/>
        </w:rPr>
      </w:pPr>
      <w:r w:rsidRPr="00CF6CC6">
        <w:rPr>
          <w:sz w:val="22"/>
          <w:szCs w:val="22"/>
        </w:rPr>
        <w:t>John 11: 36-44 (Jesus prays in thanksgiving/Raising of Lazarus)</w:t>
      </w:r>
    </w:p>
    <w:p w14:paraId="1A3AE69B" w14:textId="41DE1E1F" w:rsidR="00EC3040" w:rsidRPr="00CF6CC6" w:rsidRDefault="00EC3040" w:rsidP="00E0587D">
      <w:pPr>
        <w:pStyle w:val="TB1"/>
        <w:spacing w:line="276" w:lineRule="auto"/>
        <w:ind w:left="1080"/>
        <w:rPr>
          <w:sz w:val="22"/>
          <w:szCs w:val="22"/>
        </w:rPr>
      </w:pPr>
      <w:r w:rsidRPr="00CF6CC6">
        <w:rPr>
          <w:sz w:val="22"/>
          <w:szCs w:val="22"/>
        </w:rPr>
        <w:t>Matthew 6:1-18 (Teaching on prayer, fasting, almsgiving)</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494BBB5D" w:rsidR="00425940" w:rsidRPr="00CF6CC6" w:rsidRDefault="00EC3040" w:rsidP="00E0587D">
      <w:pPr>
        <w:pStyle w:val="ListParagraph"/>
        <w:numPr>
          <w:ilvl w:val="0"/>
          <w:numId w:val="2"/>
        </w:numPr>
        <w:spacing w:after="0" w:line="240" w:lineRule="auto"/>
        <w:ind w:left="1080"/>
        <w:rPr>
          <w:sz w:val="22"/>
          <w:szCs w:val="22"/>
        </w:rPr>
      </w:pPr>
      <w:r w:rsidRPr="00CF6CC6">
        <w:rPr>
          <w:bCs/>
          <w:color w:val="000000" w:themeColor="text1"/>
          <w:sz w:val="22"/>
          <w:szCs w:val="22"/>
        </w:rPr>
        <w:t>Luke 11:2-4 (The Lord's Prayer)</w:t>
      </w:r>
    </w:p>
    <w:p w14:paraId="691FB4AD" w14:textId="1EDCBDC0" w:rsidR="00CD26F3" w:rsidRPr="00CF6CC6" w:rsidRDefault="00CD26F3" w:rsidP="00E0587D">
      <w:pPr>
        <w:pStyle w:val="TB1"/>
        <w:spacing w:line="276" w:lineRule="auto"/>
        <w:ind w:left="1080"/>
        <w:rPr>
          <w:sz w:val="22"/>
          <w:szCs w:val="22"/>
        </w:rPr>
      </w:pPr>
      <w:r w:rsidRPr="00CF6CC6">
        <w:rPr>
          <w:sz w:val="22"/>
          <w:szCs w:val="22"/>
        </w:rPr>
        <w:t>John 17:1-26 (Jesus petitions the Father/High priestly prayer of Jesus)</w:t>
      </w:r>
    </w:p>
    <w:p w14:paraId="2E32EF0D" w14:textId="000009E1" w:rsidR="00540B92" w:rsidRPr="00CF6CC6" w:rsidRDefault="00540B92" w:rsidP="00E0587D">
      <w:pPr>
        <w:pStyle w:val="TB1"/>
        <w:spacing w:line="276" w:lineRule="auto"/>
        <w:ind w:left="1080"/>
        <w:rPr>
          <w:sz w:val="22"/>
          <w:szCs w:val="22"/>
        </w:rPr>
      </w:pPr>
      <w:r w:rsidRPr="00CF6CC6">
        <w:rPr>
          <w:sz w:val="22"/>
          <w:szCs w:val="22"/>
        </w:rPr>
        <w:t>1 Thessalonians 5:16-18 (Pray without ceasing)</w:t>
      </w:r>
    </w:p>
    <w:p w14:paraId="36ED94B0" w14:textId="094F61AC" w:rsidR="00BA245C" w:rsidRPr="00CF6CC6" w:rsidRDefault="00BA245C" w:rsidP="00E0587D">
      <w:pPr>
        <w:pStyle w:val="TB1"/>
        <w:spacing w:line="276" w:lineRule="auto"/>
        <w:ind w:left="1080"/>
        <w:rPr>
          <w:sz w:val="22"/>
          <w:szCs w:val="22"/>
        </w:rPr>
      </w:pPr>
      <w:r w:rsidRPr="00CF6CC6">
        <w:rPr>
          <w:sz w:val="22"/>
          <w:szCs w:val="22"/>
        </w:rPr>
        <w:t>Romans 8:26-27 (The spirit helps us pray)</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71D1B43" w:rsidR="00425940" w:rsidRPr="00F45269" w:rsidRDefault="00FF519C" w:rsidP="00FB3A37">
      <w:pPr>
        <w:pStyle w:val="ListParagraph"/>
        <w:numPr>
          <w:ilvl w:val="0"/>
          <w:numId w:val="2"/>
        </w:numPr>
        <w:ind w:left="1080"/>
        <w:rPr>
          <w:sz w:val="22"/>
        </w:rPr>
      </w:pPr>
      <w:r>
        <w:rPr>
          <w:color w:val="000000" w:themeColor="text1"/>
          <w:sz w:val="22"/>
        </w:rPr>
        <w:t>Chapter 38 – “The Lord’s Prayer</w:t>
      </w:r>
      <w:r w:rsidR="0033517D">
        <w:rPr>
          <w:color w:val="000000" w:themeColor="text1"/>
          <w:sz w:val="22"/>
        </w:rPr>
        <w:t>:</w:t>
      </w:r>
      <w:r>
        <w:rPr>
          <w:color w:val="000000" w:themeColor="text1"/>
          <w:sz w:val="22"/>
        </w:rPr>
        <w:t xml:space="preserve"> God’s Glo</w:t>
      </w:r>
      <w:r w:rsidR="0033517D">
        <w:rPr>
          <w:color w:val="000000" w:themeColor="text1"/>
          <w:sz w:val="22"/>
        </w:rPr>
        <w:t xml:space="preserve">ry” – Pgs. </w:t>
      </w:r>
      <w:r w:rsidR="00F45269">
        <w:rPr>
          <w:color w:val="000000" w:themeColor="text1"/>
          <w:sz w:val="22"/>
        </w:rPr>
        <w:t>415-424</w:t>
      </w:r>
    </w:p>
    <w:p w14:paraId="0E0972D7" w14:textId="5F6ABA91" w:rsidR="00F45269" w:rsidRPr="00F45269" w:rsidRDefault="00F45269" w:rsidP="00F45269">
      <w:pPr>
        <w:pStyle w:val="ListParagraph"/>
        <w:numPr>
          <w:ilvl w:val="0"/>
          <w:numId w:val="2"/>
        </w:numPr>
        <w:ind w:left="1080"/>
        <w:rPr>
          <w:sz w:val="22"/>
        </w:rPr>
      </w:pPr>
      <w:r>
        <w:rPr>
          <w:color w:val="000000" w:themeColor="text1"/>
          <w:sz w:val="22"/>
        </w:rPr>
        <w:t xml:space="preserve">Chapter 39 – “The Lord’s Prayer: </w:t>
      </w:r>
      <w:r w:rsidR="002A1515">
        <w:rPr>
          <w:color w:val="000000" w:themeColor="text1"/>
          <w:sz w:val="22"/>
        </w:rPr>
        <w:t>Human need</w:t>
      </w:r>
      <w:r>
        <w:rPr>
          <w:color w:val="000000" w:themeColor="text1"/>
          <w:sz w:val="22"/>
        </w:rPr>
        <w:t xml:space="preserve">” – Pgs. </w:t>
      </w:r>
      <w:r w:rsidR="002A1515">
        <w:rPr>
          <w:color w:val="000000" w:themeColor="text1"/>
          <w:sz w:val="22"/>
        </w:rPr>
        <w:t>425-43</w:t>
      </w:r>
      <w:r w:rsidR="0085096A">
        <w:rPr>
          <w:color w:val="000000" w:themeColor="text1"/>
          <w:sz w:val="22"/>
        </w:rPr>
        <w:t>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218A597" w:rsidR="00425940" w:rsidRPr="000021F1" w:rsidRDefault="00B23969" w:rsidP="0085096A">
      <w:pPr>
        <w:pStyle w:val="ListParagraph"/>
        <w:numPr>
          <w:ilvl w:val="0"/>
          <w:numId w:val="2"/>
        </w:numPr>
        <w:ind w:left="1080"/>
        <w:rPr>
          <w:sz w:val="22"/>
        </w:rPr>
      </w:pPr>
      <w:r>
        <w:rPr>
          <w:color w:val="000000" w:themeColor="text1"/>
          <w:sz w:val="22"/>
        </w:rPr>
        <w:t>N/A</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FC1F26B" w14:textId="615BCD60" w:rsidR="00E83711" w:rsidRPr="00E83711" w:rsidRDefault="005E2560" w:rsidP="00B23969">
      <w:pPr>
        <w:pStyle w:val="ListParagraph"/>
        <w:numPr>
          <w:ilvl w:val="0"/>
          <w:numId w:val="2"/>
        </w:numPr>
        <w:ind w:left="1080"/>
        <w:rPr>
          <w:sz w:val="22"/>
        </w:rPr>
      </w:pPr>
      <w:r>
        <w:rPr>
          <w:sz w:val="22"/>
        </w:rPr>
        <w:t>“Relentless Father” – Life Night</w:t>
      </w:r>
    </w:p>
    <w:p w14:paraId="2D2869CB" w14:textId="19CFB0E5" w:rsidR="00B91FF2" w:rsidRPr="0004783F" w:rsidRDefault="00E83711" w:rsidP="00B23969">
      <w:pPr>
        <w:pStyle w:val="ListParagraph"/>
        <w:numPr>
          <w:ilvl w:val="0"/>
          <w:numId w:val="2"/>
        </w:numPr>
        <w:ind w:left="1080"/>
        <w:rPr>
          <w:sz w:val="22"/>
        </w:rPr>
      </w:pPr>
      <w:r>
        <w:rPr>
          <w:color w:val="000000" w:themeColor="text1"/>
          <w:sz w:val="22"/>
        </w:rPr>
        <w:t>“The Lord’s Prayer” – Video Resource</w:t>
      </w:r>
    </w:p>
    <w:p w14:paraId="43260EF4" w14:textId="36AF615F" w:rsidR="0004783F" w:rsidRPr="000021F1" w:rsidRDefault="0004783F" w:rsidP="00B23969">
      <w:pPr>
        <w:pStyle w:val="ListParagraph"/>
        <w:numPr>
          <w:ilvl w:val="0"/>
          <w:numId w:val="2"/>
        </w:numPr>
        <w:ind w:left="1080"/>
        <w:rPr>
          <w:sz w:val="22"/>
        </w:rPr>
      </w:pPr>
      <w:r>
        <w:rPr>
          <w:color w:val="000000" w:themeColor="text1"/>
          <w:sz w:val="22"/>
        </w:rPr>
        <w:t xml:space="preserve">“A surge of the Heart” – Video Resource </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50E166D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B6BA35C" w:rsidR="00B91FF2" w:rsidRDefault="004435EE" w:rsidP="00B23969">
      <w:pPr>
        <w:pStyle w:val="ListParagraph"/>
        <w:numPr>
          <w:ilvl w:val="0"/>
          <w:numId w:val="2"/>
        </w:numPr>
        <w:ind w:left="1080"/>
        <w:rPr>
          <w:color w:val="000000" w:themeColor="text1"/>
          <w:sz w:val="22"/>
        </w:rPr>
      </w:pPr>
      <w:r>
        <w:rPr>
          <w:color w:val="000000" w:themeColor="text1"/>
          <w:sz w:val="22"/>
        </w:rPr>
        <w:t>“Prayer” - Small Group Series</w:t>
      </w:r>
    </w:p>
    <w:sdt>
      <w:sdtPr>
        <w:rPr>
          <w:b/>
          <w:i/>
          <w:color w:val="25408F" w:themeColor="accent1"/>
          <w:sz w:val="22"/>
          <w:szCs w:val="26"/>
        </w:rPr>
        <w:id w:val="801496177"/>
        <w:lock w:val="contentLocked"/>
        <w:placeholder>
          <w:docPart w:val="7BBE81FD00B84AAC969A4E9001437E3B"/>
        </w:placeholder>
      </w:sdtPr>
      <w:sdtEndPr>
        <w:rPr>
          <w:i w:val="0"/>
        </w:rPr>
      </w:sdtEndPr>
      <w:sdtContent>
        <w:p w14:paraId="69E9ED72" w14:textId="51BABEB9" w:rsidR="00B23969" w:rsidRPr="000E66D7" w:rsidRDefault="00B23969" w:rsidP="00B23969">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42F176C0" w14:textId="1D951887" w:rsidR="00B23969" w:rsidRPr="00B23969" w:rsidRDefault="00FC4112" w:rsidP="00B23969">
      <w:pPr>
        <w:pStyle w:val="ListParagraph"/>
        <w:numPr>
          <w:ilvl w:val="0"/>
          <w:numId w:val="2"/>
        </w:numPr>
        <w:ind w:left="1080"/>
        <w:rPr>
          <w:color w:val="000000" w:themeColor="text1"/>
          <w:sz w:val="22"/>
        </w:rPr>
      </w:pPr>
      <w:r w:rsidRPr="006911FD">
        <w:rPr>
          <w:color w:val="000000" w:themeColor="text1"/>
          <w:sz w:val="22"/>
        </w:rPr>
        <w:t>Questions</w:t>
      </w:r>
      <w:r>
        <w:rPr>
          <w:color w:val="000000" w:themeColor="text1"/>
          <w:sz w:val="22"/>
        </w:rPr>
        <w:t xml:space="preserve">: </w:t>
      </w:r>
      <w:r w:rsidR="009F20E8">
        <w:rPr>
          <w:color w:val="000000" w:themeColor="text1"/>
          <w:sz w:val="22"/>
        </w:rPr>
        <w:t>511-</w:t>
      </w:r>
      <w:r w:rsidR="00E548A7">
        <w:rPr>
          <w:color w:val="000000" w:themeColor="text1"/>
          <w:sz w:val="22"/>
        </w:rPr>
        <w:t>527</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20948F3" w:rsidR="00B91FF2" w:rsidRPr="000021F1" w:rsidRDefault="00236F18" w:rsidP="00B23969">
      <w:pPr>
        <w:pStyle w:val="ListParagraph"/>
        <w:numPr>
          <w:ilvl w:val="0"/>
          <w:numId w:val="2"/>
        </w:numPr>
        <w:ind w:left="1080"/>
        <w:rPr>
          <w:sz w:val="22"/>
        </w:rPr>
      </w:pPr>
      <w:r>
        <w:rPr>
          <w:color w:val="000000" w:themeColor="text1"/>
          <w:sz w:val="22"/>
        </w:rPr>
        <w:t>Chosen – Lesson 18: “Are You Talking to Me?”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1030" w14:textId="77777777" w:rsidR="00922323" w:rsidRDefault="00922323" w:rsidP="00433E99">
      <w:pPr>
        <w:spacing w:after="0" w:line="240" w:lineRule="auto"/>
      </w:pPr>
      <w:r>
        <w:separator/>
      </w:r>
    </w:p>
  </w:endnote>
  <w:endnote w:type="continuationSeparator" w:id="0">
    <w:p w14:paraId="04867569" w14:textId="77777777" w:rsidR="00922323" w:rsidRDefault="0092232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5C419C6"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536A04">
            <w:rPr>
              <w:noProof/>
            </w:rPr>
            <w:t>Theme 5:</w:t>
          </w:r>
          <w:r w:rsidR="00536A04">
            <w:rPr>
              <w:noProof/>
            </w:rPr>
            <w:tab/>
            <w:t xml:space="preserve"> Praying as Jesus Taught Us to Pray</w:t>
          </w:r>
          <w:r>
            <w:rPr>
              <w:noProof/>
            </w:rPr>
            <w:fldChar w:fldCharType="end"/>
          </w:r>
        </w:p>
      </w:tc>
      <w:tc>
        <w:tcPr>
          <w:tcW w:w="2012" w:type="pct"/>
        </w:tcPr>
        <w:p w14:paraId="42887AAC" w14:textId="30484C8D"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536A04">
            <w:rPr>
              <w:noProof/>
            </w:rPr>
            <w:t>Unit 2:</w:t>
          </w:r>
          <w:r w:rsidR="00536A04">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8B669F">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724E" w14:textId="77777777" w:rsidR="00922323" w:rsidRDefault="00922323" w:rsidP="00433E99">
      <w:pPr>
        <w:spacing w:after="0" w:line="240" w:lineRule="auto"/>
      </w:pPr>
      <w:r>
        <w:separator/>
      </w:r>
    </w:p>
  </w:footnote>
  <w:footnote w:type="continuationSeparator" w:id="0">
    <w:p w14:paraId="02026F1C" w14:textId="77777777" w:rsidR="00922323" w:rsidRDefault="0092232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1123BD"/>
    <w:multiLevelType w:val="hybridMultilevel"/>
    <w:tmpl w:val="9882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547" w:hanging="360"/>
      </w:pPr>
      <w:rPr>
        <w:rFonts w:ascii="Symbol" w:hAnsi="Symbol" w:hint="default"/>
      </w:rPr>
    </w:lvl>
    <w:lvl w:ilvl="1" w:tplc="04090003">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538B3B12"/>
    <w:multiLevelType w:val="hybridMultilevel"/>
    <w:tmpl w:val="AB14B8CA"/>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4E6766E"/>
    <w:multiLevelType w:val="hybridMultilevel"/>
    <w:tmpl w:val="31CE0ED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78D6"/>
    <w:rsid w:val="00021252"/>
    <w:rsid w:val="00037217"/>
    <w:rsid w:val="0004783F"/>
    <w:rsid w:val="00052615"/>
    <w:rsid w:val="00076194"/>
    <w:rsid w:val="00081B23"/>
    <w:rsid w:val="000B28B3"/>
    <w:rsid w:val="000D4FB3"/>
    <w:rsid w:val="000E66D7"/>
    <w:rsid w:val="000F1571"/>
    <w:rsid w:val="00115AA7"/>
    <w:rsid w:val="00122DDE"/>
    <w:rsid w:val="00123AC4"/>
    <w:rsid w:val="0013194F"/>
    <w:rsid w:val="001510F1"/>
    <w:rsid w:val="00167332"/>
    <w:rsid w:val="00172E93"/>
    <w:rsid w:val="0018558E"/>
    <w:rsid w:val="001948C4"/>
    <w:rsid w:val="0019702E"/>
    <w:rsid w:val="001B687C"/>
    <w:rsid w:val="001C12BC"/>
    <w:rsid w:val="001C36C9"/>
    <w:rsid w:val="001D489B"/>
    <w:rsid w:val="001E2968"/>
    <w:rsid w:val="001E6FE5"/>
    <w:rsid w:val="001F729A"/>
    <w:rsid w:val="00200037"/>
    <w:rsid w:val="002362EA"/>
    <w:rsid w:val="00236F18"/>
    <w:rsid w:val="00272153"/>
    <w:rsid w:val="002A1515"/>
    <w:rsid w:val="002B37E6"/>
    <w:rsid w:val="002F1C94"/>
    <w:rsid w:val="002F1E31"/>
    <w:rsid w:val="002F6160"/>
    <w:rsid w:val="002F7D3E"/>
    <w:rsid w:val="0033517D"/>
    <w:rsid w:val="00340135"/>
    <w:rsid w:val="003619F7"/>
    <w:rsid w:val="0039081B"/>
    <w:rsid w:val="00392C3C"/>
    <w:rsid w:val="003C4BAF"/>
    <w:rsid w:val="003D47C6"/>
    <w:rsid w:val="003E28E5"/>
    <w:rsid w:val="00404C22"/>
    <w:rsid w:val="00410F84"/>
    <w:rsid w:val="00422BFB"/>
    <w:rsid w:val="00425940"/>
    <w:rsid w:val="00433E99"/>
    <w:rsid w:val="004435EE"/>
    <w:rsid w:val="00467804"/>
    <w:rsid w:val="0048298B"/>
    <w:rsid w:val="004851FC"/>
    <w:rsid w:val="00497000"/>
    <w:rsid w:val="004A67D5"/>
    <w:rsid w:val="004C25CF"/>
    <w:rsid w:val="004C4C9C"/>
    <w:rsid w:val="004C66E8"/>
    <w:rsid w:val="00505F2F"/>
    <w:rsid w:val="00536A04"/>
    <w:rsid w:val="00536F7B"/>
    <w:rsid w:val="00540B92"/>
    <w:rsid w:val="005433EA"/>
    <w:rsid w:val="00556C19"/>
    <w:rsid w:val="005900C7"/>
    <w:rsid w:val="00594C81"/>
    <w:rsid w:val="005A0768"/>
    <w:rsid w:val="005B2802"/>
    <w:rsid w:val="005B281C"/>
    <w:rsid w:val="005E2560"/>
    <w:rsid w:val="005E718E"/>
    <w:rsid w:val="005F16E8"/>
    <w:rsid w:val="00662AB9"/>
    <w:rsid w:val="006674FD"/>
    <w:rsid w:val="00682188"/>
    <w:rsid w:val="00685782"/>
    <w:rsid w:val="006A6897"/>
    <w:rsid w:val="006B32D1"/>
    <w:rsid w:val="006C50CC"/>
    <w:rsid w:val="006E03CE"/>
    <w:rsid w:val="00701D95"/>
    <w:rsid w:val="00703078"/>
    <w:rsid w:val="00713DC0"/>
    <w:rsid w:val="0072670F"/>
    <w:rsid w:val="007D392E"/>
    <w:rsid w:val="007F6514"/>
    <w:rsid w:val="00816EB1"/>
    <w:rsid w:val="00826C9B"/>
    <w:rsid w:val="00831C42"/>
    <w:rsid w:val="0085096A"/>
    <w:rsid w:val="008623F3"/>
    <w:rsid w:val="00883F82"/>
    <w:rsid w:val="0089176A"/>
    <w:rsid w:val="00893C0A"/>
    <w:rsid w:val="008B669F"/>
    <w:rsid w:val="008E3E8D"/>
    <w:rsid w:val="00911BA7"/>
    <w:rsid w:val="00911CAA"/>
    <w:rsid w:val="00921A3E"/>
    <w:rsid w:val="00922323"/>
    <w:rsid w:val="00923572"/>
    <w:rsid w:val="00926E60"/>
    <w:rsid w:val="0094112B"/>
    <w:rsid w:val="00941E66"/>
    <w:rsid w:val="00945AE3"/>
    <w:rsid w:val="00953F57"/>
    <w:rsid w:val="0096245D"/>
    <w:rsid w:val="0096419B"/>
    <w:rsid w:val="0096650A"/>
    <w:rsid w:val="00990323"/>
    <w:rsid w:val="009966C5"/>
    <w:rsid w:val="009C4D16"/>
    <w:rsid w:val="009D5632"/>
    <w:rsid w:val="009F20E8"/>
    <w:rsid w:val="009F2DC8"/>
    <w:rsid w:val="009F300D"/>
    <w:rsid w:val="00A037A3"/>
    <w:rsid w:val="00A117AD"/>
    <w:rsid w:val="00A403C5"/>
    <w:rsid w:val="00A74DBB"/>
    <w:rsid w:val="00A81BC5"/>
    <w:rsid w:val="00A84962"/>
    <w:rsid w:val="00AD4721"/>
    <w:rsid w:val="00AE0AA0"/>
    <w:rsid w:val="00AE2FFB"/>
    <w:rsid w:val="00AF50BA"/>
    <w:rsid w:val="00AF60A2"/>
    <w:rsid w:val="00B042B7"/>
    <w:rsid w:val="00B150D6"/>
    <w:rsid w:val="00B2315E"/>
    <w:rsid w:val="00B23969"/>
    <w:rsid w:val="00B27E15"/>
    <w:rsid w:val="00B450FF"/>
    <w:rsid w:val="00B752A1"/>
    <w:rsid w:val="00B8438B"/>
    <w:rsid w:val="00B86BC6"/>
    <w:rsid w:val="00B910D9"/>
    <w:rsid w:val="00B91FF2"/>
    <w:rsid w:val="00BA245C"/>
    <w:rsid w:val="00BE00FB"/>
    <w:rsid w:val="00C24709"/>
    <w:rsid w:val="00C3500B"/>
    <w:rsid w:val="00C428BE"/>
    <w:rsid w:val="00CD26F3"/>
    <w:rsid w:val="00CD2B6F"/>
    <w:rsid w:val="00CF2AB9"/>
    <w:rsid w:val="00CF6CC6"/>
    <w:rsid w:val="00D14C99"/>
    <w:rsid w:val="00D242A8"/>
    <w:rsid w:val="00D46B1C"/>
    <w:rsid w:val="00E0587D"/>
    <w:rsid w:val="00E16D19"/>
    <w:rsid w:val="00E26565"/>
    <w:rsid w:val="00E548A7"/>
    <w:rsid w:val="00E83711"/>
    <w:rsid w:val="00E92642"/>
    <w:rsid w:val="00EA06A0"/>
    <w:rsid w:val="00EC3040"/>
    <w:rsid w:val="00F34452"/>
    <w:rsid w:val="00F45269"/>
    <w:rsid w:val="00F74797"/>
    <w:rsid w:val="00F76634"/>
    <w:rsid w:val="00F81C07"/>
    <w:rsid w:val="00F82775"/>
    <w:rsid w:val="00FB3A37"/>
    <w:rsid w:val="00FB4EC1"/>
    <w:rsid w:val="00FC4112"/>
    <w:rsid w:val="00FD777D"/>
    <w:rsid w:val="00FF33F8"/>
    <w:rsid w:val="00FF5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99"/>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AD4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7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760DB" w:rsidP="002760DB">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BBE81FD00B84AAC969A4E9001437E3B"/>
        <w:category>
          <w:name w:val="General"/>
          <w:gallery w:val="placeholder"/>
        </w:category>
        <w:types>
          <w:type w:val="bbPlcHdr"/>
        </w:types>
        <w:behaviors>
          <w:behavior w:val="content"/>
        </w:behaviors>
        <w:guid w:val="{34C2F88C-01B3-4FBD-94F1-A88FD5BFB5CE}"/>
      </w:docPartPr>
      <w:docPartBody>
        <w:p w:rsidR="00A55CB4" w:rsidRDefault="002760DB" w:rsidP="002760DB">
          <w:pPr>
            <w:pStyle w:val="7BBE81FD00B84AAC969A4E9001437E3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61BFF"/>
    <w:rsid w:val="00075D82"/>
    <w:rsid w:val="0009128D"/>
    <w:rsid w:val="00126178"/>
    <w:rsid w:val="00134DD0"/>
    <w:rsid w:val="001E677B"/>
    <w:rsid w:val="00260D70"/>
    <w:rsid w:val="002760DB"/>
    <w:rsid w:val="00290BC5"/>
    <w:rsid w:val="002F268D"/>
    <w:rsid w:val="003023A1"/>
    <w:rsid w:val="00333B87"/>
    <w:rsid w:val="0040046A"/>
    <w:rsid w:val="00470FF9"/>
    <w:rsid w:val="00495997"/>
    <w:rsid w:val="00524A3E"/>
    <w:rsid w:val="005314EC"/>
    <w:rsid w:val="005A684D"/>
    <w:rsid w:val="00637783"/>
    <w:rsid w:val="00673867"/>
    <w:rsid w:val="006D4F2C"/>
    <w:rsid w:val="00705E78"/>
    <w:rsid w:val="0074124E"/>
    <w:rsid w:val="0082280B"/>
    <w:rsid w:val="00860A1F"/>
    <w:rsid w:val="008A6CC9"/>
    <w:rsid w:val="008B7F06"/>
    <w:rsid w:val="009030F3"/>
    <w:rsid w:val="009170FD"/>
    <w:rsid w:val="009C21E8"/>
    <w:rsid w:val="009E2842"/>
    <w:rsid w:val="00A11357"/>
    <w:rsid w:val="00A55CB4"/>
    <w:rsid w:val="00A71308"/>
    <w:rsid w:val="00AE4ED0"/>
    <w:rsid w:val="00AF4AED"/>
    <w:rsid w:val="00B07680"/>
    <w:rsid w:val="00BB5D28"/>
    <w:rsid w:val="00BB75F5"/>
    <w:rsid w:val="00BE783C"/>
    <w:rsid w:val="00BF0F02"/>
    <w:rsid w:val="00C0194C"/>
    <w:rsid w:val="00C7614C"/>
    <w:rsid w:val="00CB5635"/>
    <w:rsid w:val="00D41FC3"/>
    <w:rsid w:val="00D638F6"/>
    <w:rsid w:val="00E84ADE"/>
    <w:rsid w:val="00E9538E"/>
    <w:rsid w:val="00F013BD"/>
    <w:rsid w:val="00F61C4E"/>
    <w:rsid w:val="00FD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60DB"/>
    <w:rPr>
      <w:color w:val="808080"/>
    </w:rPr>
  </w:style>
  <w:style w:type="paragraph" w:customStyle="1" w:styleId="7BBE81FD00B84AAC969A4E9001437E3B">
    <w:name w:val="7BBE81FD00B84AAC969A4E9001437E3B"/>
    <w:rsid w:val="002760DB"/>
  </w:style>
  <w:style w:type="paragraph" w:customStyle="1" w:styleId="3CD7694377CF48FBAE701807AB7D9C2A">
    <w:name w:val="3CD7694377CF48FBAE701807AB7D9C2A"/>
    <w:rsid w:val="002760DB"/>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208274-7351-4D1F-8475-0256603237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664690-E345-44B8-88F2-08D64B0B1D2D}">
  <ds:schemaRefs>
    <ds:schemaRef ds:uri="http://schemas.openxmlformats.org/officeDocument/2006/bibliography"/>
  </ds:schemaRefs>
</ds:datastoreItem>
</file>

<file path=customXml/itemProps4.xml><?xml version="1.0" encoding="utf-8"?>
<ds:datastoreItem xmlns:ds="http://schemas.openxmlformats.org/officeDocument/2006/customXml" ds:itemID="{852E502A-A4E1-485F-9936-BFD5532640CE}"/>
</file>

<file path=customXml/itemProps5.xml><?xml version="1.0" encoding="utf-8"?>
<ds:datastoreItem xmlns:ds="http://schemas.openxmlformats.org/officeDocument/2006/customXml" ds:itemID="{72EC1F48-3D8A-4F7F-A83F-B0535C643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83</cp:revision>
  <cp:lastPrinted>2020-06-17T01:30:00Z</cp:lastPrinted>
  <dcterms:created xsi:type="dcterms:W3CDTF">2020-02-11T21:19:00Z</dcterms:created>
  <dcterms:modified xsi:type="dcterms:W3CDTF">2021-12-16T19:20:00Z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